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NoSpacing"/>
        <w:spacing w:before="60" w:after="60" w:line="264" w:lineRule="auto"/>
        <w:ind w:firstLine="567"/>
        <w:jc w:val="both"/>
        <w:rPr>
          <w:rFonts w:ascii="Times New Roman" w:hAnsi="Times New Roman"/>
          <w:b/>
          <w:sz w:val="28"/>
          <w:szCs w:val="28"/>
          <w:lang w:val="fr-FR"/>
        </w:rPr>
      </w:pPr>
      <w:r>
        <w:rPr>
          <w:rFonts w:ascii="Times New Roman" w:hAnsi="Times New Roman"/>
          <w:b/>
          <w:sz w:val="28"/>
          <w:szCs w:val="28"/>
          <w:lang w:val="fr-FR"/>
        </w:rPr>
        <w:t>I. ĐẠI BIỂU MỜI</w:t>
      </w:r>
    </w:p>
    <w:p>
      <w:pPr>
        <w:pStyle w:val="NoSpacing"/>
        <w:spacing w:before="60" w:after="6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Đại diện </w:t>
      </w:r>
      <w:r>
        <w:rPr>
          <w:rFonts w:ascii="Times New Roman" w:hAnsi="Times New Roman"/>
          <w:bCs/>
          <w:iCs/>
          <w:sz w:val="28"/>
          <w:szCs w:val="28"/>
        </w:rPr>
        <w:t>Lãnh đạo và VP Liên hiệp các Hội KH&amp;KT tỉnh</w:t>
      </w:r>
      <w:r>
        <w:rPr>
          <w:rFonts w:ascii="Times New Roman" w:hAnsi="Times New Roman"/>
          <w:sz w:val="28"/>
          <w:szCs w:val="28"/>
        </w:rPr>
        <w:t>; (5, cả lái xe)</w:t>
      </w:r>
    </w:p>
    <w:p>
      <w:pPr>
        <w:pStyle w:val="NoSpacing"/>
        <w:spacing w:before="60" w:after="6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Thường trực Huyện ủy; HĐND; Lãnh đạo UBND huyện; Văn phòng Huyện Ủy, Văn phòng HĐND-UBND huyện; (5)</w:t>
      </w:r>
    </w:p>
    <w:p>
      <w:pPr>
        <w:pStyle w:val="NoSpacing"/>
        <w:spacing w:before="60" w:after="6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Đại diện Lãnh đạo các Ban Đảng;(4)</w:t>
      </w:r>
    </w:p>
    <w:p>
      <w:pPr>
        <w:pStyle w:val="NoSpacing"/>
        <w:spacing w:before="60" w:after="60" w:line="264" w:lineRule="auto"/>
        <w:ind w:right="-143" w:firstLine="56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- Đại diện Lãnh đạo các hội đoàn thể: UBMTTQ huyện, Hội Nông dân, Hội Phụ nữ, Đoàn Thanh niên, Hội Cựu chiến binh; (5)</w:t>
      </w:r>
    </w:p>
    <w:p>
      <w:pPr>
        <w:pStyle w:val="NoSpacing"/>
        <w:spacing w:before="60" w:after="60" w:line="264" w:lineRule="auto"/>
        <w:ind w:right="-143" w:firstLine="56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- Đại diện Liên đoàn lao động huyện; (1)</w:t>
      </w:r>
    </w:p>
    <w:p>
      <w:pPr>
        <w:pStyle w:val="NoSpacing"/>
        <w:spacing w:line="360" w:lineRule="exact"/>
        <w:ind w:right="-143" w:firstLine="567"/>
        <w:jc w:val="both"/>
        <w:rPr>
          <w:rFonts w:ascii="Times New Roman" w:hAnsi="Times New Roman"/>
          <w:bCs/>
          <w:sz w:val="28"/>
          <w:szCs w:val="28"/>
          <w:lang w:val="fr-FR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  <w:lang w:val="fr-FR"/>
        </w:rPr>
        <w:t>Trung tâm Văn hóa - Truyền thông huyện dự và đưa tin; (2).</w:t>
      </w:r>
    </w:p>
    <w:p>
      <w:pPr>
        <w:pStyle w:val="NoSpacing"/>
        <w:spacing w:before="60" w:after="60" w:line="264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Tổng đại biểu mời: 22 đại biểu</w:t>
      </w:r>
    </w:p>
    <w:p>
      <w:pPr>
        <w:pStyle w:val="NoSpacing"/>
        <w:tabs>
          <w:tab w:val="left" w:pos="567"/>
        </w:tabs>
        <w:spacing w:before="120" w:after="120" w:line="264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II. ĐẠI BIỂU CHÍNH THỨC</w:t>
      </w:r>
    </w:p>
    <w:p>
      <w:pPr>
        <w:pStyle w:val="NoSpacing"/>
        <w:spacing w:before="60" w:after="6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Các đồng chí trong Ban chấp hành Liên hiệp Hội khóa IV; (20)</w:t>
      </w:r>
    </w:p>
    <w:p>
      <w:pPr>
        <w:pStyle w:val="NoSpacing"/>
        <w:spacing w:before="60" w:after="6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Các đại biểu được dự kiến bầu vào BCH Liên hiệp hội khóa IV; (10)</w:t>
      </w:r>
    </w:p>
    <w:p>
      <w:pPr>
        <w:spacing w:after="120" w:line="320" w:lineRule="exact"/>
        <w:ind w:firstLine="567"/>
        <w:jc w:val="both"/>
        <w:rPr>
          <w:szCs w:val="28"/>
        </w:rPr>
      </w:pPr>
      <w:r>
        <w:rPr>
          <w:szCs w:val="28"/>
        </w:rPr>
        <w:t>- Đại diện Lãnh đạo phòng Giáo dục &amp; Đào tạo; các trường THPT, THCS, TH và Trung tâm giáo dục nghề nghiệp &amp; giáo dục thường xuyên huyện; Trung tâm Y tế huyện</w:t>
      </w:r>
      <w:bookmarkStart w:id="0" w:name="_GoBack"/>
      <w:bookmarkEnd w:id="0"/>
      <w:r>
        <w:rPr>
          <w:szCs w:val="28"/>
        </w:rPr>
        <w:t>; (34)</w:t>
      </w:r>
    </w:p>
    <w:p>
      <w:pPr>
        <w:spacing w:after="120" w:line="320" w:lineRule="exact"/>
        <w:ind w:firstLine="567"/>
        <w:jc w:val="both"/>
        <w:rPr>
          <w:szCs w:val="28"/>
        </w:rPr>
      </w:pPr>
      <w:r>
        <w:rPr>
          <w:szCs w:val="28"/>
        </w:rPr>
        <w:t>- Hội Luật gia: 2</w:t>
      </w:r>
    </w:p>
    <w:p>
      <w:pPr>
        <w:spacing w:after="120" w:line="320" w:lineRule="exact"/>
        <w:ind w:firstLine="567"/>
        <w:jc w:val="both"/>
        <w:rPr>
          <w:szCs w:val="28"/>
        </w:rPr>
      </w:pPr>
      <w:r>
        <w:rPr>
          <w:szCs w:val="28"/>
        </w:rPr>
        <w:t>- Hội Làm vườn: 2</w:t>
      </w:r>
    </w:p>
    <w:p>
      <w:pPr>
        <w:spacing w:after="120" w:line="320" w:lineRule="exact"/>
        <w:ind w:firstLine="567"/>
        <w:jc w:val="both"/>
        <w:rPr>
          <w:szCs w:val="28"/>
        </w:rPr>
      </w:pPr>
      <w:r>
        <w:rPr>
          <w:szCs w:val="28"/>
        </w:rPr>
        <w:t>- Hội Đông Y: 2</w:t>
      </w:r>
    </w:p>
    <w:p>
      <w:pPr>
        <w:spacing w:after="120" w:line="320" w:lineRule="exact"/>
        <w:ind w:firstLine="567"/>
        <w:jc w:val="both"/>
        <w:rPr>
          <w:szCs w:val="28"/>
        </w:rPr>
      </w:pPr>
      <w:r>
        <w:rPr>
          <w:szCs w:val="28"/>
        </w:rPr>
        <w:t>- Hội Doanh nghiệp: 1</w:t>
      </w:r>
    </w:p>
    <w:p>
      <w:pPr>
        <w:spacing w:after="120"/>
        <w:jc w:val="both"/>
        <w:rPr>
          <w:b/>
          <w:bCs/>
          <w:szCs w:val="28"/>
          <w:lang w:val="fr-FR"/>
        </w:rPr>
      </w:pPr>
      <w:r>
        <w:rPr>
          <w:bCs/>
          <w:szCs w:val="28"/>
          <w:lang w:val="fr-FR"/>
        </w:rPr>
        <w:tab/>
      </w:r>
      <w:r>
        <w:rPr>
          <w:b/>
          <w:bCs/>
          <w:szCs w:val="28"/>
          <w:lang w:val="fr-FR"/>
        </w:rPr>
        <w:t>Tổng đại biểu chính thức : 71</w:t>
      </w:r>
    </w:p>
    <w:p>
      <w:pPr>
        <w:spacing w:after="120"/>
        <w:jc w:val="both"/>
        <w:rPr>
          <w:b/>
          <w:sz w:val="24"/>
          <w:szCs w:val="24"/>
        </w:rPr>
      </w:pPr>
      <w:r>
        <w:rPr>
          <w:b/>
          <w:bCs/>
          <w:szCs w:val="28"/>
          <w:lang w:val="fr-FR"/>
        </w:rPr>
        <w:tab/>
        <w:t>Tổng số đại biểu tham dự : 93</w:t>
      </w:r>
    </w:p>
    <w:p>
      <w:pPr>
        <w:spacing w:line="360" w:lineRule="exact"/>
        <w:jc w:val="both"/>
        <w:rPr>
          <w:rFonts w:eastAsia="Calibri" w:cs="Times New Roman"/>
          <w:szCs w:val="28"/>
        </w:rPr>
      </w:pPr>
    </w:p>
    <w:sectPr>
      <w:headerReference w:type="default" r:id="rId9"/>
      <w:footerReference w:type="default" r:id="rId10"/>
      <w:pgSz w:w="11907" w:h="16839" w:code="9"/>
      <w:pgMar w:top="1134" w:right="1134" w:bottom="1134" w:left="1701" w:header="720" w:footer="323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line="240" w:lineRule="auto"/>
      </w:pPr>
      <w:r>
        <w:separator/>
      </w:r>
    </w:p>
  </w:endnote>
  <w:endnote w:type="continuationSeparator" w:id="0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  <w:jc w:val="center"/>
    </w:pPr>
  </w:p>
  <w:p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line="240" w:lineRule="auto"/>
      </w:pPr>
      <w:r>
        <w:separator/>
      </w:r>
    </w:p>
  </w:footnote>
  <w:footnote w:type="continuationSeparator" w:id="0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2697369"/>
      <w:docPartObj>
        <w:docPartGallery w:val="Page Numbers (Top of Page)"/>
        <w:docPartUnique/>
      </w:docPartObj>
    </w:sdtPr>
    <w:sdtEndPr>
      <w:rPr>
        <w:noProof/>
      </w:rPr>
    </w:sdtEndPr>
    <w:sdtContent>
      <w:p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B41FB"/>
    <w:multiLevelType w:val="hybridMultilevel"/>
    <w:tmpl w:val="3CCE1944"/>
    <w:lvl w:ilvl="0" w:tplc="E7286B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56596B"/>
    <w:multiLevelType w:val="hybridMultilevel"/>
    <w:tmpl w:val="482AFC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0117C4"/>
    <w:multiLevelType w:val="hybridMultilevel"/>
    <w:tmpl w:val="1B24AB68"/>
    <w:lvl w:ilvl="0" w:tplc="466613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FC17DA"/>
    <w:multiLevelType w:val="hybridMultilevel"/>
    <w:tmpl w:val="1324C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835D41"/>
    <w:multiLevelType w:val="hybridMultilevel"/>
    <w:tmpl w:val="37BC9B7C"/>
    <w:lvl w:ilvl="0" w:tplc="6456B2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46025C"/>
    <w:multiLevelType w:val="hybridMultilevel"/>
    <w:tmpl w:val="0FA215BC"/>
    <w:lvl w:ilvl="0" w:tplc="F4608B9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0CB48F0"/>
    <w:multiLevelType w:val="hybridMultilevel"/>
    <w:tmpl w:val="4CA48E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FE3745"/>
    <w:multiLevelType w:val="multilevel"/>
    <w:tmpl w:val="0E56540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7E3E6D5C"/>
    <w:multiLevelType w:val="hybridMultilevel"/>
    <w:tmpl w:val="A030F3BE"/>
    <w:lvl w:ilvl="0" w:tplc="44E8D6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6"/>
  </w:num>
  <w:num w:numId="6">
    <w:abstractNumId w:val="5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visionView w:inkAnnotation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4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apple-converted-space">
    <w:name w:val="apple-converted-space"/>
    <w:basedOn w:val="DefaultParagraphFont"/>
  </w:style>
  <w:style w:type="character" w:styleId="Strong">
    <w:name w:val="Strong"/>
    <w:basedOn w:val="DefaultParagraphFont"/>
    <w:qFormat/>
    <w:rPr>
      <w:b/>
      <w:bCs/>
    </w:rPr>
  </w:style>
  <w:style w:type="paragraph" w:styleId="NoSpacing">
    <w:name w:val="No Spacing"/>
    <w:uiPriority w:val="1"/>
    <w:qFormat/>
    <w:pPr>
      <w:spacing w:line="240" w:lineRule="auto"/>
    </w:pPr>
    <w:rPr>
      <w:rFonts w:ascii="Calibri" w:eastAsia="Calibri" w:hAnsi="Calibri" w:cs="Times New Roman"/>
      <w:sz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4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apple-converted-space">
    <w:name w:val="apple-converted-space"/>
    <w:basedOn w:val="DefaultParagraphFont"/>
  </w:style>
  <w:style w:type="character" w:styleId="Strong">
    <w:name w:val="Strong"/>
    <w:basedOn w:val="DefaultParagraphFont"/>
    <w:qFormat/>
    <w:rPr>
      <w:b/>
      <w:bCs/>
    </w:rPr>
  </w:style>
  <w:style w:type="paragraph" w:styleId="NoSpacing">
    <w:name w:val="No Spacing"/>
    <w:uiPriority w:val="1"/>
    <w:qFormat/>
    <w:pPr>
      <w:spacing w:line="240" w:lineRule="auto"/>
    </w:pPr>
    <w:rPr>
      <w:rFonts w:ascii="Calibri" w:eastAsia="Calibri" w:hAnsi="Calibri" w:cs="Times New Roman"/>
      <w:sz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AD890-13D5-4494-9503-BF0C37EA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MADE IN VIET NAM</Company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20</cp:revision>
  <cp:lastPrinted>2018-11-30T01:19:00Z</cp:lastPrinted>
  <dcterms:created xsi:type="dcterms:W3CDTF">2024-07-03T09:25:00Z</dcterms:created>
  <dcterms:modified xsi:type="dcterms:W3CDTF">2024-08-19T07:08:00Z</dcterms:modified>
</cp:coreProperties>
</file>